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A77B3E" w:rsidRDefault="008D326E">
      <w:pPr>
        <w:jc w:val="center"/>
        <w:rPr>
          <w:b/>
          <w:caps/>
        </w:rPr>
      </w:pPr>
      <w:r>
        <w:rPr>
          <w:b/>
          <w:caps/>
        </w:rPr>
        <w:t>Uchwała Nr VI/65/2024</w:t>
      </w:r>
      <w:r>
        <w:rPr>
          <w:b/>
          <w:caps/>
        </w:rPr>
        <w:br/>
        <w:t>Rady Miejskiej w Środzie Wielkopolskiej</w:t>
      </w:r>
    </w:p>
    <w:p w:rsidR="00A77B3E" w:rsidRDefault="008D326E">
      <w:pPr>
        <w:spacing w:before="280" w:after="280"/>
        <w:jc w:val="center"/>
        <w:rPr>
          <w:b/>
          <w:caps/>
        </w:rPr>
      </w:pPr>
      <w:r>
        <w:t>z dnia 26 września 2024 r.</w:t>
      </w:r>
    </w:p>
    <w:p w:rsidR="00A77B3E" w:rsidRDefault="008D326E">
      <w:pPr>
        <w:keepNext/>
        <w:spacing w:after="480"/>
        <w:jc w:val="center"/>
      </w:pPr>
      <w:r>
        <w:rPr>
          <w:b/>
        </w:rPr>
        <w:t xml:space="preserve">w sprawie sprzedaży w drodze bezprzetargowej nieruchomości stanowiącej własność Gminy Środa Wielkopolska, położonej w Środzie Wielkopolskiej, w rejonie ul. </w:t>
      </w:r>
      <w:r>
        <w:rPr>
          <w:b/>
        </w:rPr>
        <w:t>Brodowskiej</w:t>
      </w:r>
    </w:p>
    <w:p w:rsidR="00A77B3E" w:rsidRDefault="008D326E">
      <w:pPr>
        <w:keepLines/>
        <w:spacing w:before="120" w:after="120"/>
        <w:ind w:firstLine="227"/>
      </w:pPr>
      <w:r>
        <w:t>Na podstawie art. 18 ust. 2 pkt 9 litera a ustawy z dnia 8 marca 1990 r. o samorządzie gminnym (Dz.U. z 2024 r. poz. 609 ze zmianami), art. 32 ust. 1, art. 37 ust. 2 pkt 5, ustawy z dnia 21 sierpnia 1997 r. o gospodarce nieruchomościami (Dz. U.</w:t>
      </w:r>
      <w:r>
        <w:t xml:space="preserve"> z 2024 r. poz. 1145 </w:t>
      </w:r>
      <w:proofErr w:type="spellStart"/>
      <w:r>
        <w:t>t.j</w:t>
      </w:r>
      <w:proofErr w:type="spellEnd"/>
      <w:r>
        <w:t>.) – Rada Miejska w Środzie Wielkopolskiej uchwala, co następuje:</w:t>
      </w:r>
    </w:p>
    <w:p w:rsidR="00A77B3E" w:rsidRDefault="008D326E">
      <w:pPr>
        <w:keepLines/>
        <w:spacing w:before="120" w:after="120"/>
        <w:ind w:firstLine="340"/>
      </w:pPr>
      <w:r>
        <w:rPr>
          <w:b/>
        </w:rPr>
        <w:t>§ 1. </w:t>
      </w:r>
      <w:r>
        <w:t xml:space="preserve">Wyraża się zgodę na sprzedaż w trybie bezprzetargowym nieruchomości stanowiącej własność Gminy Środa Wielkopolska, położonej w Środzie Wielkopolskiej, w rejonie </w:t>
      </w:r>
      <w:r>
        <w:t>ul. Brodowskiej, oznaczonej jako działka 3213/28 o powierzchni 0,1669 ha, zapisanej w księdze wieczystej x</w:t>
      </w:r>
      <w:r>
        <w:t xml:space="preserve"> na rzecz dotychczasowego użytkownika wieczystego.</w:t>
      </w:r>
    </w:p>
    <w:p w:rsidR="00A77B3E" w:rsidRDefault="008D326E">
      <w:pPr>
        <w:keepLines/>
        <w:spacing w:before="120" w:after="120"/>
        <w:ind w:firstLine="340"/>
      </w:pPr>
      <w:r>
        <w:rPr>
          <w:b/>
        </w:rPr>
        <w:t>§ 2. </w:t>
      </w:r>
      <w:r>
        <w:t>Wykonanie uchwały powierza się Burmistrzowi Miasta Środa Wielkopolska.</w:t>
      </w:r>
    </w:p>
    <w:p w:rsidR="00A77B3E" w:rsidRDefault="008D326E">
      <w:pPr>
        <w:keepNext/>
        <w:keepLines/>
        <w:spacing w:before="120" w:after="120"/>
        <w:ind w:firstLine="340"/>
      </w:pPr>
      <w:r>
        <w:rPr>
          <w:b/>
        </w:rPr>
        <w:t>§ 3. </w:t>
      </w:r>
      <w:r>
        <w:t>Uchw</w:t>
      </w:r>
      <w:r>
        <w:t>ała wchodzi w życie z dniem podjęcia.</w:t>
      </w:r>
    </w:p>
    <w:p w:rsidR="00A77B3E" w:rsidRDefault="00A77B3E">
      <w:pPr>
        <w:keepNext/>
        <w:keepLines/>
        <w:spacing w:before="120" w:after="120"/>
        <w:ind w:firstLine="340"/>
      </w:pPr>
    </w:p>
    <w:p w:rsidR="00A77B3E" w:rsidRDefault="008D326E">
      <w:pPr>
        <w:keepNext/>
      </w:pPr>
      <w:r>
        <w:rPr>
          <w:color w:val="000000"/>
        </w:rPr>
        <w:t> </w:t>
      </w:r>
    </w:p>
    <w:tbl>
      <w:tblPr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4933"/>
        <w:gridCol w:w="4933"/>
      </w:tblGrid>
      <w:tr w:rsidR="00572E68"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E68" w:rsidRDefault="00572E68">
            <w:pPr>
              <w:keepNext/>
              <w:keepLines/>
              <w:jc w:val="left"/>
              <w:rPr>
                <w:color w:val="000000"/>
                <w:szCs w:val="22"/>
              </w:rPr>
            </w:pPr>
          </w:p>
        </w:tc>
        <w:tc>
          <w:tcPr>
            <w:tcW w:w="2500" w:type="pct"/>
            <w:tcMar>
              <w:top w:w="0" w:type="dxa"/>
              <w:left w:w="0" w:type="dxa"/>
              <w:bottom w:w="0" w:type="dxa"/>
              <w:right w:w="0" w:type="dxa"/>
            </w:tcMar>
            <w:hideMark/>
          </w:tcPr>
          <w:p w:rsidR="00572E68" w:rsidRDefault="008D326E">
            <w:pPr>
              <w:keepNext/>
              <w:keepLines/>
              <w:spacing w:before="560" w:after="560"/>
              <w:ind w:left="1134" w:right="1134"/>
              <w:jc w:val="center"/>
              <w:rPr>
                <w:color w:val="000000"/>
                <w:szCs w:val="22"/>
              </w:rPr>
            </w:pPr>
            <w:r>
              <w:rPr>
                <w:color w:val="000000"/>
                <w:szCs w:val="22"/>
              </w:rPr>
              <w:t>Przewodniczący Rady Miejskiej</w:t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color w:val="000000"/>
                <w:szCs w:val="22"/>
              </w:rPr>
              <w:br/>
            </w:r>
            <w:r>
              <w:rPr>
                <w:b/>
              </w:rPr>
              <w:t>Adam </w:t>
            </w:r>
            <w:proofErr w:type="spellStart"/>
            <w:r>
              <w:rPr>
                <w:b/>
              </w:rPr>
              <w:t>Wójkiewicz</w:t>
            </w:r>
            <w:proofErr w:type="spellEnd"/>
          </w:p>
        </w:tc>
      </w:tr>
    </w:tbl>
    <w:p w:rsidR="00A77B3E" w:rsidRDefault="00A77B3E">
      <w:pPr>
        <w:keepNext/>
        <w:sectPr w:rsidR="00A77B3E">
          <w:footerReference w:type="default" r:id="rId7"/>
          <w:endnotePr>
            <w:numFmt w:val="decimal"/>
          </w:endnotePr>
          <w:pgSz w:w="11906" w:h="16838"/>
          <w:pgMar w:top="992" w:right="1020" w:bottom="992" w:left="1020" w:header="708" w:footer="708" w:gutter="0"/>
          <w:cols w:space="708"/>
          <w:docGrid w:linePitch="360"/>
        </w:sectPr>
      </w:pPr>
    </w:p>
    <w:p w:rsidR="00A77B3E" w:rsidRDefault="008D326E">
      <w:pPr>
        <w:keepNext/>
        <w:spacing w:before="280" w:after="280" w:line="360" w:lineRule="auto"/>
        <w:ind w:left="4535"/>
        <w:jc w:val="left"/>
        <w:sectPr w:rsidR="00A77B3E">
          <w:footerReference w:type="default" r:id="rId8"/>
          <w:endnotePr>
            <w:numFmt w:val="decimal"/>
          </w:endnotePr>
          <w:pgSz w:w="11906" w:h="16838"/>
          <w:pgMar w:top="992" w:right="1020" w:bottom="992" w:left="1020" w:header="708" w:footer="708" w:gutter="0"/>
          <w:pgNumType w:start="1"/>
          <w:cols w:space="708"/>
          <w:docGrid w:linePitch="360"/>
        </w:sectPr>
      </w:pPr>
      <w:r>
        <w:lastRenderedPageBreak/>
        <w:fldChar w:fldCharType="begin"/>
      </w:r>
      <w:r>
        <w:fldChar w:fldCharType="end"/>
      </w:r>
      <w:r>
        <w:t>Załącznik do uchwały</w:t>
      </w:r>
      <w:r>
        <w:t xml:space="preserve"> Nr VI/65/2024</w:t>
      </w:r>
      <w:r>
        <w:br/>
      </w:r>
      <w:r>
        <w:t>Rady Miejskiej w Środzie Wielkopolskiej</w:t>
      </w:r>
      <w:r>
        <w:br/>
      </w:r>
      <w:r>
        <w:t>z dnia 26 września 2024 r.</w:t>
      </w:r>
      <w:r>
        <w:br/>
      </w:r>
      <w:hyperlink r:id="rId9" w:history="1">
        <w:r>
          <w:rPr>
            <w:rStyle w:val="Hipercze"/>
            <w:color w:val="auto"/>
            <w:u w:val="none"/>
          </w:rPr>
          <w:t>Zalacznik1.pdf</w:t>
        </w:r>
      </w:hyperlink>
    </w:p>
    <w:p w:rsidR="00572E68" w:rsidRDefault="00572E68">
      <w:pPr>
        <w:rPr>
          <w:szCs w:val="20"/>
        </w:rPr>
      </w:pPr>
    </w:p>
    <w:p w:rsidR="00572E68" w:rsidRDefault="008D326E">
      <w:pPr>
        <w:jc w:val="center"/>
        <w:rPr>
          <w:szCs w:val="20"/>
        </w:rPr>
      </w:pPr>
      <w:r>
        <w:rPr>
          <w:b/>
          <w:szCs w:val="20"/>
        </w:rPr>
        <w:t>Uzasadnienie</w:t>
      </w:r>
    </w:p>
    <w:p w:rsidR="00572E68" w:rsidRDefault="008D326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aps/>
          <w:szCs w:val="20"/>
        </w:rPr>
        <w:t xml:space="preserve">DO </w:t>
      </w:r>
      <w:r>
        <w:rPr>
          <w:b/>
          <w:caps/>
          <w:szCs w:val="20"/>
        </w:rPr>
        <w:t>UchwałY Nr VI/65/2024 Rady Miejskiej w Środzie Wielkopolskiej</w:t>
      </w:r>
    </w:p>
    <w:p w:rsidR="00572E68" w:rsidRDefault="008D326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z dnia 26 września 2024 r.</w:t>
      </w:r>
    </w:p>
    <w:p w:rsidR="00572E68" w:rsidRDefault="008D326E">
      <w:pPr>
        <w:spacing w:before="120" w:after="120"/>
        <w:ind w:left="283" w:firstLine="227"/>
        <w:jc w:val="center"/>
        <w:rPr>
          <w:color w:val="000000"/>
          <w:szCs w:val="20"/>
          <w:u w:color="000000"/>
        </w:rPr>
      </w:pPr>
      <w:r>
        <w:rPr>
          <w:b/>
          <w:color w:val="000000"/>
          <w:szCs w:val="20"/>
          <w:u w:color="000000"/>
        </w:rPr>
        <w:t>w sprawie sprzedaży w drodze bezprzetargowej nieruchomości stanowiącej własność Gminy Środa Wielkopolska, położonej w Środzie Wielkopolskiej, w rejonie ul. Brodowskiej</w:t>
      </w:r>
    </w:p>
    <w:p w:rsidR="00572E68" w:rsidRDefault="008D326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Dotychczasowy użytkownik wieczysty wystąpił z wnioskiem o nabycie na własność nieruchomości stanowiącej własność Gminy Środa Wielkopolska, położonej w Środzie Wielkopolskiej, w rejonie ul. Brodowskiej, oznaczonej jako działka 3213/28 o powierzchni 0,1669 </w:t>
      </w:r>
      <w:r>
        <w:rPr>
          <w:color w:val="000000"/>
          <w:szCs w:val="20"/>
          <w:u w:color="000000"/>
        </w:rPr>
        <w:t>ha, zapisanej w księdze wieczystej x</w:t>
      </w:r>
      <w:r>
        <w:rPr>
          <w:color w:val="000000"/>
          <w:szCs w:val="20"/>
          <w:u w:color="000000"/>
        </w:rPr>
        <w:t>.</w:t>
      </w:r>
    </w:p>
    <w:p w:rsidR="00572E68" w:rsidRDefault="008D326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>Stosownie do art. 32 ust. 1 ustawy z dnia 21 sie</w:t>
      </w:r>
      <w:bookmarkStart w:id="0" w:name="_GoBack"/>
      <w:bookmarkEnd w:id="0"/>
      <w:r>
        <w:rPr>
          <w:color w:val="000000"/>
          <w:szCs w:val="20"/>
          <w:u w:color="000000"/>
        </w:rPr>
        <w:t xml:space="preserve">rpnia 1997 roku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 xml:space="preserve">.), nieruchomości oddane w użytkowanie wieczyste mogą być sprzedane wyłącznie </w:t>
      </w:r>
      <w:r>
        <w:rPr>
          <w:color w:val="000000"/>
          <w:szCs w:val="20"/>
          <w:u w:color="000000"/>
        </w:rPr>
        <w:t>dotychczasowemu użytkownikowi wieczystemu.</w:t>
      </w:r>
    </w:p>
    <w:p w:rsidR="00572E68" w:rsidRDefault="008D326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Sprzedaż wymienionej nieruchomości następuje w trybie bezprzetargowym zgodnie z art. 37 ust. 2 pkt 5 ustawy o gospodarce nieruchomościami (Dz. U. z 2024 r., poz. 1145 </w:t>
      </w:r>
      <w:proofErr w:type="spellStart"/>
      <w:r>
        <w:rPr>
          <w:color w:val="000000"/>
          <w:szCs w:val="20"/>
          <w:u w:color="000000"/>
        </w:rPr>
        <w:t>t.j</w:t>
      </w:r>
      <w:proofErr w:type="spellEnd"/>
      <w:r>
        <w:rPr>
          <w:color w:val="000000"/>
          <w:szCs w:val="20"/>
          <w:u w:color="000000"/>
        </w:rPr>
        <w:t>.).</w:t>
      </w:r>
    </w:p>
    <w:p w:rsidR="00572E68" w:rsidRDefault="008D326E">
      <w:pPr>
        <w:spacing w:before="120" w:after="120"/>
        <w:ind w:left="283" w:firstLine="227"/>
        <w:rPr>
          <w:color w:val="000000"/>
          <w:szCs w:val="20"/>
          <w:u w:color="000000"/>
        </w:rPr>
      </w:pPr>
      <w:r>
        <w:rPr>
          <w:color w:val="000000"/>
          <w:szCs w:val="20"/>
          <w:u w:color="000000"/>
        </w:rPr>
        <w:t xml:space="preserve">Biorąc powyższe pod uwagę, przedkładam </w:t>
      </w:r>
      <w:r>
        <w:rPr>
          <w:color w:val="000000"/>
          <w:szCs w:val="20"/>
          <w:u w:color="000000"/>
        </w:rPr>
        <w:t>projekt przedmiotowej uchwały w sprawie sprzedaży działek dotychczasowym użytkownikom wieczystym.</w:t>
      </w:r>
    </w:p>
    <w:sectPr w:rsidR="00572E68">
      <w:footerReference w:type="default" r:id="rId10"/>
      <w:endnotePr>
        <w:numFmt w:val="decimal"/>
      </w:endnotePr>
      <w:pgSz w:w="11906" w:h="16838"/>
      <w:pgMar w:top="992" w:right="1020" w:bottom="992" w:left="1020" w:header="708" w:footer="708" w:gutter="0"/>
      <w:cols w:space="708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000000" w:rsidRDefault="008D326E">
      <w:r>
        <w:separator/>
      </w:r>
    </w:p>
  </w:endnote>
  <w:endnote w:type="continuationSeparator" w:id="0">
    <w:p w:rsidR="00000000" w:rsidRDefault="008D326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72E6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left"/>
            <w:rPr>
              <w:sz w:val="18"/>
            </w:rPr>
          </w:pPr>
          <w:r>
            <w:rPr>
              <w:sz w:val="18"/>
            </w:rPr>
            <w:t>Id: 8F713097-EA79-47B4-9966-4F684B6405BC.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72E68" w:rsidRDefault="00572E68">
    <w:pPr>
      <w:rPr>
        <w:sz w:val="18"/>
      </w:rPr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72E6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left"/>
            <w:rPr>
              <w:sz w:val="18"/>
            </w:rPr>
          </w:pPr>
          <w:r>
            <w:rPr>
              <w:sz w:val="18"/>
            </w:rPr>
            <w:t xml:space="preserve">Id: </w:t>
          </w:r>
          <w:r>
            <w:rPr>
              <w:sz w:val="18"/>
            </w:rPr>
            <w:t>8F713097-EA79-47B4-9966-4F684B6405BC.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1</w:t>
          </w:r>
          <w:r>
            <w:rPr>
              <w:sz w:val="18"/>
            </w:rPr>
            <w:fldChar w:fldCharType="end"/>
          </w:r>
        </w:p>
      </w:tc>
    </w:tr>
  </w:tbl>
  <w:p w:rsidR="00572E68" w:rsidRDefault="00572E68">
    <w:pPr>
      <w:rPr>
        <w:sz w:val="18"/>
      </w:rPr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tbl>
    <w:tblPr>
      <w:tblW w:w="5000" w:type="pct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Look w:val="04A0" w:firstRow="1" w:lastRow="0" w:firstColumn="1" w:lastColumn="0" w:noHBand="0" w:noVBand="1"/>
    </w:tblPr>
    <w:tblGrid>
      <w:gridCol w:w="6577"/>
      <w:gridCol w:w="3289"/>
    </w:tblGrid>
    <w:tr w:rsidR="00572E68">
      <w:tc>
        <w:tcPr>
          <w:tcW w:w="6577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left"/>
            <w:rPr>
              <w:sz w:val="18"/>
            </w:rPr>
          </w:pPr>
          <w:r>
            <w:rPr>
              <w:sz w:val="18"/>
            </w:rPr>
            <w:t>Id: 8F713097-EA79-47B4-9966-4F684B6405BC. Podpisany</w:t>
          </w:r>
        </w:p>
      </w:tc>
      <w:tc>
        <w:tcPr>
          <w:tcW w:w="3289" w:type="dxa"/>
          <w:tcBorders>
            <w:top w:val="single" w:sz="4" w:space="0" w:color="auto"/>
            <w:left w:val="nil"/>
            <w:bottom w:val="nil"/>
            <w:right w:val="nil"/>
          </w:tcBorders>
          <w:tcMar>
            <w:top w:w="100" w:type="dxa"/>
            <w:left w:w="0" w:type="dxa"/>
            <w:bottom w:w="0" w:type="dxa"/>
            <w:right w:w="0" w:type="dxa"/>
          </w:tcMar>
          <w:hideMark/>
        </w:tcPr>
        <w:p w:rsidR="00572E68" w:rsidRDefault="008D326E">
          <w:pPr>
            <w:jc w:val="right"/>
            <w:rPr>
              <w:sz w:val="18"/>
            </w:rPr>
          </w:pPr>
          <w:r>
            <w:rPr>
              <w:sz w:val="18"/>
            </w:rPr>
            <w:t xml:space="preserve">Strona </w:t>
          </w:r>
          <w:r>
            <w:rPr>
              <w:sz w:val="18"/>
            </w:rPr>
            <w:fldChar w:fldCharType="begin"/>
          </w:r>
          <w:r>
            <w:rPr>
              <w:sz w:val="18"/>
            </w:rPr>
            <w:instrText>PAGE</w:instrText>
          </w:r>
          <w:r>
            <w:rPr>
              <w:sz w:val="18"/>
            </w:rPr>
            <w:fldChar w:fldCharType="separate"/>
          </w:r>
          <w:r>
            <w:rPr>
              <w:noProof/>
              <w:sz w:val="18"/>
            </w:rPr>
            <w:t>2</w:t>
          </w:r>
          <w:r>
            <w:rPr>
              <w:sz w:val="18"/>
            </w:rPr>
            <w:fldChar w:fldCharType="end"/>
          </w:r>
        </w:p>
      </w:tc>
    </w:tr>
  </w:tbl>
  <w:p w:rsidR="00572E68" w:rsidRDefault="00572E68">
    <w:pPr>
      <w:rPr>
        <w:sz w:val="18"/>
      </w:rPr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000000" w:rsidRDefault="008D326E">
      <w:r>
        <w:separator/>
      </w:r>
    </w:p>
  </w:footnote>
  <w:footnote w:type="continuationSeparator" w:id="0">
    <w:p w:rsidR="00000000" w:rsidRDefault="008D326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useWord2002TableStyleRules/>
    <w:growAutofi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2"/>
  </w:compat>
  <w:rsids>
    <w:rsidRoot w:val="00A77B3E"/>
    <w:rsid w:val="00572E68"/>
    <w:rsid w:val="008D326E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Hipercze">
    <w:name w:val="Hyperlink"/>
    <w:basedOn w:val="Domylnaczcionkaakapitu"/>
    <w:rsid w:val="00EF7B9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theme" Target="theme/theme1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endnotes" Target="endnotes.xml"/><Relationship Id="rId11" Type="http://schemas.openxmlformats.org/officeDocument/2006/relationships/fontTable" Target="fontTable.xml"/><Relationship Id="rId5" Type="http://schemas.openxmlformats.org/officeDocument/2006/relationships/footnotes" Target="footnotes.xml"/><Relationship Id="rId10" Type="http://schemas.openxmlformats.org/officeDocument/2006/relationships/footer" Target="footer3.xml"/><Relationship Id="rId4" Type="http://schemas.openxmlformats.org/officeDocument/2006/relationships/webSettings" Target="webSettings.xml"/><Relationship Id="rId9" Type="http://schemas.openxmlformats.org/officeDocument/2006/relationships/hyperlink" Target="Zalacznik1.pdf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332</Words>
  <Characters>2034</Characters>
  <Application>Microsoft Office Word</Application>
  <DocSecurity>0</DocSecurity>
  <Lines>16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Środzie Wielkopolskiej</Company>
  <LinksUpToDate>false</LinksUpToDate>
  <CharactersWithSpaces>2362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VI/65/2024 z dnia 26 września 2024 r.</dc:title>
  <dc:subject>w sprawie sprzedaży w^drodze bezprzetargowej nieruchomości stanowiącej własność Gminy Środa Wielkopolska, położonej w^Środzie Wielkopolskiej, w^rejonie ul. Brodowskiej</dc:subject>
  <dc:creator>dorked</dc:creator>
  <cp:lastModifiedBy>dorked</cp:lastModifiedBy>
  <cp:revision>2</cp:revision>
  <dcterms:created xsi:type="dcterms:W3CDTF">2024-09-30T10:14:00Z</dcterms:created>
  <dcterms:modified xsi:type="dcterms:W3CDTF">2024-09-30T08:14:00Z</dcterms:modified>
  <cp:category>Akt prawny</cp:category>
</cp:coreProperties>
</file>