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55EE5">
      <w:pPr>
        <w:jc w:val="center"/>
        <w:rPr>
          <w:b/>
          <w:caps/>
        </w:rPr>
      </w:pPr>
      <w:r>
        <w:rPr>
          <w:b/>
          <w:caps/>
        </w:rPr>
        <w:t>Uchwała Nr XII/173/2025</w:t>
      </w:r>
      <w:r>
        <w:rPr>
          <w:b/>
          <w:caps/>
        </w:rPr>
        <w:br/>
        <w:t>Rady Miejskiej w Środzie Wielkopolskiej</w:t>
      </w:r>
    </w:p>
    <w:p w:rsidR="00A77B3E" w:rsidRDefault="00555EE5">
      <w:pPr>
        <w:spacing w:before="280" w:after="280"/>
        <w:jc w:val="center"/>
        <w:rPr>
          <w:b/>
          <w:caps/>
        </w:rPr>
      </w:pPr>
      <w:r>
        <w:t>z dnia 24 kwietnia 2025 r.</w:t>
      </w:r>
    </w:p>
    <w:p w:rsidR="00A77B3E" w:rsidRDefault="00555EE5">
      <w:pPr>
        <w:keepNext/>
        <w:spacing w:after="480"/>
        <w:jc w:val="center"/>
      </w:pPr>
      <w:r>
        <w:rPr>
          <w:b/>
        </w:rPr>
        <w:t xml:space="preserve">w sprawie wyrażenia zgody na zawarcie z dotychczasowym Dzierżawcą kolejnej umowy dzierżawy tych samych części nieruchomości położonych w miejscowości Środa </w:t>
      </w:r>
      <w:r>
        <w:rPr>
          <w:b/>
        </w:rPr>
        <w:t>Wielkopolska</w:t>
      </w:r>
    </w:p>
    <w:p w:rsidR="00A77B3E" w:rsidRDefault="00555EE5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ze zmianami/- Rada Miejska w Środzie Wielkopolskiej uchwala, co następuje:</w:t>
      </w:r>
    </w:p>
    <w:p w:rsidR="00A77B3E" w:rsidRDefault="00555EE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z dotychcza</w:t>
      </w:r>
      <w:r>
        <w:t>sowym Dzierżawcą po umowach dzierżawy zawartych na czas oznaczony do 3 lat, kolejnej umowy dzierżawy tej samej części nieruchomości położonej w Środzie Wielkopolskiej:</w:t>
      </w:r>
    </w:p>
    <w:p w:rsidR="00A77B3E" w:rsidRDefault="00555EE5">
      <w:pPr>
        <w:spacing w:before="120" w:after="120"/>
        <w:ind w:left="340" w:hanging="227"/>
      </w:pPr>
      <w:r>
        <w:t>1) </w:t>
      </w:r>
      <w:r>
        <w:t xml:space="preserve">przy ul. Dworcowej, oznaczonej nr geod. 3083/9 obszaru 0,1110 ha, zapisanej w KW 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2) </w:t>
      </w:r>
      <w:r>
        <w:t>w rejonie ulicy Wrzesińskiej, oznaczonej nr geod. 2358/1 obszaru 0,0673 ha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3) </w:t>
      </w:r>
      <w:r>
        <w:t>w rejonie ulicy 17 Września, oznaczonej nr geod. 1750/2 obszaru 0,1587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4) </w:t>
      </w:r>
      <w:r>
        <w:t>przy ul. Daszyńskieg</w:t>
      </w:r>
      <w:r>
        <w:t>o, oznaczonej nr geod. 1914/3, obszaru 0,1730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5) </w:t>
      </w:r>
      <w:r>
        <w:t>u zbiegu ulic Westerplatte i Szarytek, oznaczonej nr geod. 1961/11 obszaru 0,2912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6) </w:t>
      </w:r>
      <w:r>
        <w:t>w rejonie ulicy Dworcowej, oznaczonej nr geod. 308</w:t>
      </w:r>
      <w:r>
        <w:t>3/7 o powierzchni 0,1988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7) </w:t>
      </w:r>
      <w:r>
        <w:t>w rejonie ulicy Strzeleckiej i Popiełuszki, oznaczonej nr geod. 189/3 obszaru 0,0763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8) </w:t>
      </w:r>
      <w:r>
        <w:t>w rejonie ulicy Łąkowej, oznaczonej nr geod. 3104 obszaru 1,5288 ha,</w:t>
      </w:r>
      <w:r>
        <w:t xml:space="preserve">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9) </w:t>
      </w:r>
      <w:r>
        <w:t>w rejonie ulicy Akacjowej, oznaczonej nr geod. 501/49 obszaru 0,1140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10) </w:t>
      </w:r>
      <w:r>
        <w:t>w rejonie ulicy Spacerowej, oznaczonej nr geod. 271/2 obszaru 0,4281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11) </w:t>
      </w:r>
      <w:r>
        <w:t>pr</w:t>
      </w:r>
      <w:r>
        <w:t>zy ul. Czerwonego Krzyża, oznaczonej nr geod. 1946/6 obszaru 0,0622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12) </w:t>
      </w:r>
      <w:r>
        <w:t>przy ul. 20 Października, oznaczonej nr geod. 2839 obszaru 0,0159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13) </w:t>
      </w:r>
      <w:r>
        <w:t>w rejonie ulicy Kilińskiego, oznaczonej nr</w:t>
      </w:r>
      <w:r>
        <w:t xml:space="preserve"> geod. 1323/10 obszaru 0,2180 ha, zapisanej w KW</w:t>
      </w:r>
      <w:r>
        <w:t>;</w:t>
      </w:r>
    </w:p>
    <w:p w:rsidR="00A77B3E" w:rsidRDefault="00555EE5">
      <w:pPr>
        <w:spacing w:before="120" w:after="120"/>
        <w:ind w:left="340" w:hanging="227"/>
      </w:pPr>
      <w:r>
        <w:t>14) </w:t>
      </w:r>
      <w:r>
        <w:t>w rejonie ulicy Westerplatte, oznaczonej nr geod. 2075/9 obszaru 0,3746 ha, zapisanej w KW</w:t>
      </w:r>
      <w:r>
        <w:t>;</w:t>
      </w:r>
    </w:p>
    <w:p w:rsidR="00A77B3E" w:rsidRDefault="00555EE5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t>w rejonie ulicy Kórnickiej, oznaczonej nr geod. 759/1 obszaru 0,1193 ha, z</w:t>
      </w:r>
      <w:r>
        <w:t>apisanej w KW</w:t>
      </w:r>
      <w:r>
        <w:t xml:space="preserve">; </w:t>
      </w:r>
      <w:bookmarkStart w:id="0" w:name="_GoBack"/>
      <w:bookmarkEnd w:id="0"/>
      <w:r>
        <w:t>na których przeznacza się do wydzierżawienia tereny o powierzchni 2m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każdy, pod lokalizację tablic reklamowych – na czas oznaczony do 3 lat.</w:t>
      </w:r>
    </w:p>
    <w:p w:rsidR="00A77B3E" w:rsidRDefault="00555EE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Położenie nieruchomości, o których mowa w §1 pkt 1-15 określają odpowiednio </w:t>
      </w:r>
      <w:r>
        <w:rPr>
          <w:color w:val="000000"/>
          <w:u w:color="000000"/>
        </w:rPr>
        <w:t>załączniki graficzne nr 1-15 do niniejszej uchwały.</w:t>
      </w:r>
    </w:p>
    <w:p w:rsidR="00A77B3E" w:rsidRDefault="00555EE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555EE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55EE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D2B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B34" w:rsidRDefault="00ED2B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2B34" w:rsidRDefault="00555EE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</w:t>
      </w:r>
      <w:r>
        <w:t>ik Nr 3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4</w:t>
      </w:r>
      <w:r>
        <w:t xml:space="preserve">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5 do </w:t>
      </w:r>
      <w:r>
        <w:t>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XII</w:t>
      </w:r>
      <w:r>
        <w:rPr>
          <w:color w:val="000000"/>
          <w:u w:color="000000"/>
        </w:rPr>
        <w:t>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</w:t>
      </w:r>
      <w:r>
        <w:rPr>
          <w:color w:val="000000"/>
          <w:u w:color="000000"/>
        </w:rPr>
        <w:t>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555EE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XII/173/2025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kwietnia 2025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ED2B34" w:rsidRDefault="00ED2B34">
      <w:pPr>
        <w:rPr>
          <w:szCs w:val="20"/>
        </w:rPr>
      </w:pPr>
    </w:p>
    <w:p w:rsidR="00ED2B34" w:rsidRDefault="00555EE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D2B34" w:rsidRDefault="00ED2B34">
      <w:pPr>
        <w:rPr>
          <w:szCs w:val="20"/>
        </w:rPr>
      </w:pPr>
    </w:p>
    <w:p w:rsidR="00ED2B34" w:rsidRDefault="00555EE5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XII/173/2025 Rady Miejskiej w Środzie Wielkopolskiej</w:t>
      </w:r>
      <w:r>
        <w:rPr>
          <w:b/>
          <w:color w:val="000000"/>
          <w:szCs w:val="20"/>
          <w:u w:color="000000"/>
        </w:rPr>
        <w:br/>
        <w:t>z dnia 24 kwietnia 2025 r.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  <w:u w:color="000000"/>
        </w:rPr>
        <w:t xml:space="preserve">w sprawie </w:t>
      </w:r>
      <w:r>
        <w:rPr>
          <w:b/>
          <w:szCs w:val="20"/>
          <w:u w:color="000000"/>
        </w:rPr>
        <w:t>wyrażenia zgody na zawarcie z dotychczasowym Dzierżawcą kolejnej umowy dzierżawy tych samych części nieruchomości położonych w miejscowości Środa Wielkopolska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Dworco</w:t>
      </w:r>
      <w:r>
        <w:rPr>
          <w:color w:val="000000"/>
          <w:szCs w:val="20"/>
          <w:u w:color="000000"/>
        </w:rPr>
        <w:t>wej, oznaczonej nr geod. 3083/9 obszaru 0,1110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pod lokalizację tablicy reklamowej (okres obowiązywania do dnia 18.12.2025 </w:t>
      </w:r>
      <w:r>
        <w:rPr>
          <w:color w:val="000000"/>
          <w:szCs w:val="20"/>
          <w:u w:color="000000"/>
        </w:rPr>
        <w:t>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Wrzesińskiej, oznaczonej nr geod. 2358/1 obszaru 0,0673 ha zapisanej w KW</w:t>
      </w:r>
      <w:r>
        <w:rPr>
          <w:color w:val="000000"/>
          <w:szCs w:val="20"/>
          <w:u w:color="000000"/>
        </w:rPr>
        <w:t>, na której przeznacza się do wydzierżawienia teren o powierzc</w:t>
      </w:r>
      <w:r>
        <w:rPr>
          <w:color w:val="000000"/>
          <w:szCs w:val="20"/>
          <w:u w:color="000000"/>
        </w:rPr>
        <w:t>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23.04.2026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17 Września, oznaczonej nr geod. 1750/</w:t>
      </w:r>
      <w:r>
        <w:rPr>
          <w:color w:val="000000"/>
          <w:szCs w:val="20"/>
          <w:u w:color="000000"/>
        </w:rPr>
        <w:t>2 obszaru 0,1587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07.07.2026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</w:t>
      </w:r>
      <w:r>
        <w:rPr>
          <w:color w:val="000000"/>
          <w:szCs w:val="20"/>
          <w:u w:color="000000"/>
        </w:rPr>
        <w:t>ca części nieruchomości położonej w Środzie Wielkopolskiej przy ul. Daszyńskiego, oznaczonej nr geod. 1914/3, obszaru 0,1730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</w:t>
      </w:r>
      <w:r>
        <w:rPr>
          <w:color w:val="000000"/>
          <w:szCs w:val="20"/>
          <w:u w:color="000000"/>
        </w:rPr>
        <w:t>cą pod lokalizację tablicy reklamowej (okres obowiązywania do dnia 13.11.2026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u zbiegu ulic Westerplatte i Szarytek, oznaczonej nr geod. 1961/11 obszaru 0,2912 ha, zap</w:t>
      </w:r>
      <w:r>
        <w:rPr>
          <w:color w:val="000000"/>
          <w:szCs w:val="20"/>
          <w:u w:color="000000"/>
        </w:rPr>
        <w:t>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30.11.2026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</w:t>
      </w:r>
      <w:r>
        <w:rPr>
          <w:color w:val="000000"/>
          <w:szCs w:val="20"/>
          <w:u w:color="000000"/>
        </w:rPr>
        <w:t>położonej w Środzie Wielkopolskiej w rejonie ulicy Dworcowej, oznaczonej nr geod. 3083/7 o powierzchni 0,1988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</w:t>
      </w:r>
      <w:r>
        <w:rPr>
          <w:color w:val="000000"/>
          <w:szCs w:val="20"/>
          <w:u w:color="000000"/>
        </w:rPr>
        <w:t>cję tablicy reklamowej (okres obowiązywania do dnia 30.06.2027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Strzeleckiej i Popiełuszki, oznaczonej nr geod. 189/3 obszaru 0,0763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03.09.2027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</w:t>
      </w:r>
      <w:r>
        <w:rPr>
          <w:color w:val="000000"/>
          <w:szCs w:val="20"/>
          <w:u w:color="000000"/>
        </w:rPr>
        <w:t>Środzie Wielkopolskiej w rejonie ulicy Łąkowej, oznaczonej nr geod. 3104 obszaru 1,5288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</w:t>
      </w:r>
      <w:r>
        <w:rPr>
          <w:color w:val="000000"/>
          <w:szCs w:val="20"/>
          <w:u w:color="000000"/>
        </w:rPr>
        <w:t xml:space="preserve"> (okres obowiązywania do dnia 03.09.2027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Akacjowej, oznaczonej nr geod. 501/49 obszaru 0,1140 ha, zapisanej w KW</w:t>
      </w:r>
      <w:r>
        <w:rPr>
          <w:color w:val="000000"/>
          <w:szCs w:val="20"/>
          <w:u w:color="000000"/>
        </w:rPr>
        <w:t xml:space="preserve">, na której przeznacza </w:t>
      </w:r>
      <w:r>
        <w:rPr>
          <w:color w:val="000000"/>
          <w:szCs w:val="20"/>
          <w:u w:color="000000"/>
        </w:rPr>
        <w:t>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03.09.2027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</w:t>
      </w:r>
      <w:r>
        <w:rPr>
          <w:color w:val="000000"/>
          <w:szCs w:val="20"/>
          <w:u w:color="000000"/>
        </w:rPr>
        <w:t xml:space="preserve"> Spacerowej, oznaczonej nr geod. 271/2 obszaru 0,4281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03.0</w:t>
      </w:r>
      <w:r>
        <w:rPr>
          <w:color w:val="000000"/>
          <w:szCs w:val="20"/>
          <w:u w:color="000000"/>
        </w:rPr>
        <w:t>9.2027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Czerwonego Krzyża, oznaczonej nr geod. 1946/6 obszaru 0,0622 ha, zapisanej w KW</w:t>
      </w:r>
      <w:r>
        <w:rPr>
          <w:color w:val="000000"/>
          <w:szCs w:val="20"/>
          <w:u w:color="000000"/>
        </w:rPr>
        <w:t>, na której przeznacza się do wydzierżawienia teren o po</w:t>
      </w:r>
      <w:r>
        <w:rPr>
          <w:color w:val="000000"/>
          <w:szCs w:val="20"/>
          <w:u w:color="000000"/>
        </w:rPr>
        <w:t>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13.10.2027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28</w:t>
      </w:r>
      <w:r>
        <w:rPr>
          <w:color w:val="000000"/>
          <w:szCs w:val="20"/>
          <w:u w:color="000000"/>
        </w:rPr>
        <w:t>39 obszaru 0,0159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05.03.2028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</w:t>
      </w:r>
      <w:r>
        <w:rPr>
          <w:color w:val="000000"/>
          <w:szCs w:val="20"/>
          <w:u w:color="000000"/>
        </w:rPr>
        <w:t>ąca części nieruchomości położonej w Środzie Wielkopolskiej w rejonie ulicy Kilińskiego, oznaczonej nr geod. 1323/10 obszaru 0,2180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</w:t>
      </w:r>
      <w:r>
        <w:rPr>
          <w:color w:val="000000"/>
          <w:szCs w:val="20"/>
          <w:u w:color="000000"/>
        </w:rPr>
        <w:t>zierżawcą pod lokalizację tablicy reklamowej (okres obowiązywania do dnia 05.03.2028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Westerplatte, oznaczonej nr geod. 2075/9 obszaru 0,3746 ha, zapisa</w:t>
      </w:r>
      <w:r>
        <w:rPr>
          <w:color w:val="000000"/>
          <w:szCs w:val="20"/>
          <w:u w:color="000000"/>
        </w:rPr>
        <w:t>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05.03.2028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</w:t>
      </w:r>
      <w:r>
        <w:rPr>
          <w:color w:val="000000"/>
          <w:szCs w:val="20"/>
          <w:u w:color="000000"/>
        </w:rPr>
        <w:t>ożonej w Środzie Wielkopolskiej w rejonie ulicy Kórnickiej, oznaczonej nr geod. 759/1 obszaru 0,1193 ha, zapisanej w KW</w:t>
      </w:r>
      <w:r>
        <w:rPr>
          <w:color w:val="000000"/>
          <w:szCs w:val="20"/>
          <w:u w:color="000000"/>
        </w:rPr>
        <w:t>, na której przeznacza się do wydzierżawienia teren o powierzchni 2m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</w:t>
      </w:r>
      <w:r>
        <w:rPr>
          <w:color w:val="000000"/>
          <w:szCs w:val="20"/>
          <w:u w:color="000000"/>
        </w:rPr>
        <w:t>cy reklamowej (okres obowiązywania do dnia 06.03.2028 roku).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ŚRODA XXI Spółka z ograniczoną odpowiedzialnością złożyła wniosek o zawarcie umowy dzierżawy na okres 3 lat dla wszystkich w/w terenów.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</w:t>
      </w:r>
      <w:r>
        <w:rPr>
          <w:color w:val="000000"/>
          <w:szCs w:val="20"/>
          <w:u w:color="000000"/>
        </w:rPr>
        <w:t>18 ust. 2 pkt 9 lit. „a” ustawy z dnia 8 marca 1990 r. o samorządzie gminnym (Dz. U. z 2024 r. poz. 1465 ze zmianami) w odniesieniu do nieruchomości wchodzących w skład zasobu gminnego, zawarcie z dotychczasowym Dzierżawcą, kolejnej umowy dzierżawy, której</w:t>
      </w:r>
      <w:r>
        <w:rPr>
          <w:color w:val="000000"/>
          <w:szCs w:val="20"/>
          <w:u w:color="000000"/>
        </w:rPr>
        <w:t xml:space="preserve"> przedmiotem jest ta sama nieruchomość bądź część nieruchomości po umowie zawartej na czas oznaczony, wymaga zgody Rady Miejskiej.</w:t>
      </w:r>
    </w:p>
    <w:p w:rsidR="00ED2B34" w:rsidRDefault="00555EE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ED2B34">
      <w:footerReference w:type="default" r:id="rId3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5EE5">
      <w:r>
        <w:separator/>
      </w:r>
    </w:p>
  </w:endnote>
  <w:endnote w:type="continuationSeparator" w:id="0">
    <w:p w:rsidR="00000000" w:rsidRDefault="0055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2B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left"/>
            <w:rPr>
              <w:sz w:val="18"/>
            </w:rPr>
          </w:pPr>
          <w:r>
            <w:rPr>
              <w:sz w:val="18"/>
            </w:rPr>
            <w:t>Id: 54EB75FD-1BB0-4D4B-AA21-0B77A18635A4.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2B34" w:rsidRDefault="00555E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215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2B34" w:rsidRDefault="00ED2B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5EE5">
      <w:r>
        <w:separator/>
      </w:r>
    </w:p>
  </w:footnote>
  <w:footnote w:type="continuationSeparator" w:id="0">
    <w:p w:rsidR="00000000" w:rsidRDefault="00555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215F"/>
    <w:rsid w:val="00555EE5"/>
    <w:rsid w:val="00A77B3E"/>
    <w:rsid w:val="00CA2A55"/>
    <w:rsid w:val="00E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fontTable" Target="fontTable.xm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yperlink" Target="Zalacznik11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hyperlink" Target="Zalacznik6.pdf" TargetMode="External"/><Relationship Id="rId31" Type="http://schemas.openxmlformats.org/officeDocument/2006/relationships/hyperlink" Target="Zalacznik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1526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XII/173/2025 z dnia 24 kwietnia 2025 r.</dc:title>
  <dc:subject>w sprawie wyrażenia zgody na zawarcie z^dotychczasowym Dzierżawcą kolejnej umowy dzierżawy tych samych części nieruchomości położonych w^miejscowości Środa Wielkopolska</dc:subject>
  <dc:creator>dorked</dc:creator>
  <cp:lastModifiedBy>dorked</cp:lastModifiedBy>
  <cp:revision>3</cp:revision>
  <dcterms:created xsi:type="dcterms:W3CDTF">2025-04-28T11:55:00Z</dcterms:created>
  <dcterms:modified xsi:type="dcterms:W3CDTF">2025-04-28T09:58:00Z</dcterms:modified>
  <cp:category>Akt prawny</cp:category>
</cp:coreProperties>
</file>